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</w:pPr>
      <w:r>
        <w:drawing>
          <wp:inline distT="0" distB="0" distL="0" distR="0">
            <wp:extent cx="5267325" cy="143827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2741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38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 A"/>
        <w:widowControl w:val="0"/>
        <w:spacing w:after="0" w:line="360" w:lineRule="auto"/>
        <w:jc w:val="center"/>
        <w:rPr>
          <w:rFonts w:ascii="Arial" w:cs="Arial" w:hAnsi="Arial" w:eastAsia="Arial"/>
          <w:color w:val="006fc0"/>
          <w:u w:color="006fc0"/>
          <w:lang w:val="pt-PT"/>
        </w:rPr>
      </w:pPr>
      <w:r>
        <w:rPr>
          <w:rFonts w:ascii="Arial" w:hAnsi="Arial"/>
          <w:b w:val="1"/>
          <w:bCs w:val="1"/>
          <w:spacing w:val="-5"/>
          <w:sz w:val="28"/>
          <w:szCs w:val="28"/>
          <w:rtl w:val="0"/>
          <w:lang w:val="pt-PT"/>
        </w:rPr>
        <w:t>As ressignifica</w:t>
      </w:r>
      <w:r>
        <w:rPr>
          <w:rFonts w:ascii="Arial" w:hAnsi="Arial" w:hint="default"/>
          <w:b w:val="1"/>
          <w:bCs w:val="1"/>
          <w:spacing w:val="-5"/>
          <w:sz w:val="28"/>
          <w:szCs w:val="28"/>
          <w:rtl w:val="0"/>
          <w:lang w:val="pt-PT"/>
        </w:rPr>
        <w:t>çõ</w:t>
      </w:r>
      <w:r>
        <w:rPr>
          <w:rFonts w:ascii="Arial" w:hAnsi="Arial"/>
          <w:b w:val="1"/>
          <w:bCs w:val="1"/>
          <w:spacing w:val="-5"/>
          <w:sz w:val="28"/>
          <w:szCs w:val="28"/>
          <w:rtl w:val="0"/>
          <w:lang w:val="pt-PT"/>
        </w:rPr>
        <w:t>es da costura atrav</w:t>
      </w:r>
      <w:r>
        <w:rPr>
          <w:rFonts w:ascii="Arial" w:hAnsi="Arial" w:hint="default"/>
          <w:b w:val="1"/>
          <w:bCs w:val="1"/>
          <w:spacing w:val="-5"/>
          <w:sz w:val="28"/>
          <w:szCs w:val="28"/>
          <w:rtl w:val="0"/>
          <w:lang w:val="pt-PT"/>
        </w:rPr>
        <w:t>é</w:t>
      </w:r>
      <w:r>
        <w:rPr>
          <w:rFonts w:ascii="Arial" w:hAnsi="Arial"/>
          <w:b w:val="1"/>
          <w:bCs w:val="1"/>
          <w:spacing w:val="-5"/>
          <w:sz w:val="28"/>
          <w:szCs w:val="28"/>
          <w:rtl w:val="0"/>
          <w:lang w:val="pt-PT"/>
        </w:rPr>
        <w:t>s de canais do Youtube</w:t>
      </w:r>
    </w:p>
    <w:p>
      <w:pPr>
        <w:pStyle w:val="Corpo A"/>
        <w:spacing w:after="0" w:line="360" w:lineRule="auto"/>
        <w:jc w:val="center"/>
        <w:rPr>
          <w:rFonts w:ascii="Arial" w:cs="Arial" w:hAnsi="Arial" w:eastAsia="Arial"/>
        </w:rPr>
      </w:pPr>
    </w:p>
    <w:p>
      <w:pPr>
        <w:pStyle w:val="Corpo A"/>
        <w:widowControl w:val="0"/>
        <w:tabs>
          <w:tab w:val="left" w:pos="3921"/>
          <w:tab w:val="left" w:pos="7998"/>
        </w:tabs>
        <w:spacing w:before="15" w:after="0" w:line="240" w:lineRule="auto"/>
        <w:jc w:val="right"/>
        <w:rPr>
          <w:rFonts w:ascii="Arial" w:cs="Arial" w:hAnsi="Arial" w:eastAsia="Arial"/>
          <w:color w:val="006fc0"/>
          <w:spacing w:val="-6"/>
          <w:sz w:val="24"/>
          <w:szCs w:val="24"/>
          <w:u w:color="006fc0"/>
        </w:rPr>
      </w:pPr>
      <w:r>
        <w:rPr>
          <w:rFonts w:ascii="Arial" w:hAnsi="Arial"/>
          <w:sz w:val="24"/>
          <w:szCs w:val="24"/>
          <w:rtl w:val="0"/>
          <w:lang w:val="pt-PT"/>
        </w:rPr>
        <w:t>Barrocas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sz w:val="24"/>
          <w:szCs w:val="24"/>
          <w:rtl w:val="0"/>
          <w:lang w:val="pt-PT"/>
        </w:rPr>
        <w:t>Luiza</w:t>
      </w:r>
      <w:r>
        <w:rPr>
          <w:rFonts w:ascii="Arial" w:hAnsi="Arial"/>
          <w:sz w:val="24"/>
          <w:szCs w:val="24"/>
          <w:rtl w:val="0"/>
        </w:rPr>
        <w:t xml:space="preserve">; </w:t>
      </w:r>
      <w:r>
        <w:rPr>
          <w:rFonts w:ascii="Arial" w:hAnsi="Arial"/>
          <w:sz w:val="24"/>
          <w:szCs w:val="24"/>
          <w:rtl w:val="0"/>
          <w:lang w:val="pt-PT"/>
        </w:rPr>
        <w:t>Mestranda</w:t>
      </w:r>
      <w:r>
        <w:rPr>
          <w:rFonts w:ascii="Arial" w:hAnsi="Arial"/>
          <w:sz w:val="24"/>
          <w:szCs w:val="24"/>
          <w:rtl w:val="0"/>
        </w:rPr>
        <w:t xml:space="preserve">; </w:t>
      </w:r>
      <w:r>
        <w:rPr>
          <w:rFonts w:ascii="Arial" w:hAnsi="Arial"/>
          <w:sz w:val="24"/>
          <w:szCs w:val="24"/>
          <w:rtl w:val="0"/>
          <w:lang w:val="pt-PT"/>
        </w:rPr>
        <w:t>Universidade Federal de Pernambuco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sz w:val="24"/>
          <w:szCs w:val="24"/>
          <w:rtl w:val="0"/>
          <w:lang w:val="pt-PT"/>
        </w:rPr>
        <w:t>luizabbarrocas@gmail.com</w:t>
      </w:r>
      <w:r>
        <w:rPr>
          <w:rFonts w:ascii="Arial" w:cs="Arial" w:hAnsi="Arial" w:eastAsia="Arial"/>
          <w:sz w:val="24"/>
          <w:szCs w:val="24"/>
          <w:vertAlign w:val="superscript"/>
        </w:rPr>
        <w:footnoteReference w:id="1"/>
      </w:r>
      <w:r>
        <w:rPr>
          <w:rFonts w:ascii="Arial" w:hAnsi="Arial"/>
          <w:sz w:val="24"/>
          <w:szCs w:val="24"/>
          <w:vertAlign w:val="superscript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ff"/>
          <w:spacing w:val="-1"/>
          <w:sz w:val="24"/>
          <w:szCs w:val="24"/>
          <w:u w:color="0000ff"/>
        </w:rPr>
        <w:br w:type="textWrapping"/>
      </w:r>
      <w:r>
        <w:rPr>
          <w:rFonts w:ascii="Arial" w:hAnsi="Arial"/>
          <w:spacing w:val="-4"/>
          <w:sz w:val="24"/>
          <w:szCs w:val="24"/>
          <w:rtl w:val="0"/>
          <w:lang w:val="pt-PT"/>
        </w:rPr>
        <w:t>Rocha</w:t>
      </w:r>
      <w:r>
        <w:rPr>
          <w:rFonts w:ascii="Arial" w:hAnsi="Arial"/>
          <w:spacing w:val="-4"/>
          <w:sz w:val="24"/>
          <w:szCs w:val="24"/>
          <w:rtl w:val="0"/>
          <w:lang w:val="it-IT"/>
        </w:rPr>
        <w:t xml:space="preserve">, Maria </w:t>
      </w:r>
      <w:r>
        <w:rPr>
          <w:rFonts w:ascii="Arial" w:hAnsi="Arial"/>
          <w:spacing w:val="-4"/>
          <w:sz w:val="24"/>
          <w:szCs w:val="24"/>
          <w:rtl w:val="0"/>
          <w:lang w:val="pt-PT"/>
        </w:rPr>
        <w:t>Alice Vasconcelos</w:t>
      </w:r>
      <w:r>
        <w:rPr>
          <w:rFonts w:ascii="Arial" w:hAnsi="Arial"/>
          <w:spacing w:val="-4"/>
          <w:sz w:val="24"/>
          <w:szCs w:val="24"/>
          <w:rtl w:val="0"/>
        </w:rPr>
        <w:t xml:space="preserve">; </w:t>
      </w:r>
      <w:r>
        <w:rPr>
          <w:rFonts w:ascii="Arial" w:hAnsi="Arial"/>
          <w:spacing w:val="-4"/>
          <w:sz w:val="24"/>
          <w:szCs w:val="24"/>
          <w:rtl w:val="0"/>
          <w:lang w:val="pt-PT"/>
        </w:rPr>
        <w:t>Doutora</w:t>
      </w:r>
      <w:r>
        <w:rPr>
          <w:rFonts w:ascii="Arial" w:hAnsi="Arial"/>
          <w:spacing w:val="-4"/>
          <w:sz w:val="24"/>
          <w:szCs w:val="24"/>
          <w:rtl w:val="0"/>
        </w:rPr>
        <w:t xml:space="preserve">; </w:t>
      </w:r>
      <w:r>
        <w:rPr>
          <w:rFonts w:ascii="Arial" w:hAnsi="Arial"/>
          <w:spacing w:val="-4"/>
          <w:sz w:val="24"/>
          <w:szCs w:val="24"/>
          <w:rtl w:val="0"/>
          <w:lang w:val="pt-PT"/>
        </w:rPr>
        <w:t>Universidade Federal Rural de Pernambuco</w:t>
      </w:r>
      <w:r>
        <w:rPr>
          <w:rFonts w:ascii="Arial" w:hAnsi="Arial"/>
          <w:spacing w:val="-4"/>
          <w:sz w:val="24"/>
          <w:szCs w:val="24"/>
          <w:rtl w:val="0"/>
        </w:rPr>
        <w:t xml:space="preserve">, </w:t>
      </w:r>
      <w:r>
        <w:rPr>
          <w:rFonts w:ascii="Arial" w:hAnsi="Arial"/>
          <w:spacing w:val="-4"/>
          <w:sz w:val="24"/>
          <w:szCs w:val="24"/>
          <w:rtl w:val="0"/>
          <w:lang w:val="pt-PT"/>
        </w:rPr>
        <w:t>modalice.br@gmail.com</w:t>
      </w:r>
      <w:r>
        <w:rPr>
          <w:rFonts w:ascii="Arial" w:hAnsi="Arial"/>
          <w:spacing w:val="-4"/>
          <w:sz w:val="24"/>
          <w:szCs w:val="24"/>
          <w:vertAlign w:val="superscript"/>
          <w:rtl w:val="0"/>
        </w:rPr>
        <w:t xml:space="preserve"> </w:t>
      </w:r>
      <w:r>
        <w:rPr>
          <w:rFonts w:ascii="Arial" w:cs="Arial" w:hAnsi="Arial" w:eastAsia="Arial"/>
          <w:spacing w:val="-4"/>
          <w:sz w:val="24"/>
          <w:szCs w:val="24"/>
          <w:vertAlign w:val="superscript"/>
        </w:rPr>
        <w:footnoteReference w:id="2"/>
      </w:r>
    </w:p>
    <w:p>
      <w:pPr>
        <w:pStyle w:val="Corpo A"/>
      </w:pP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rPr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RESUMO</w:t>
      </w:r>
    </w:p>
    <w:p>
      <w:pPr>
        <w:pStyle w:val="Corpo A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O presente artigo tem duas inten</w:t>
      </w:r>
      <w:r>
        <w:rPr>
          <w:rFonts w:ascii="Arial" w:hAnsi="Arial" w:hint="default"/>
          <w:sz w:val="24"/>
          <w:szCs w:val="24"/>
          <w:rtl w:val="0"/>
          <w:lang w:val="pt-PT"/>
        </w:rPr>
        <w:t>çõ</w:t>
      </w:r>
      <w:r>
        <w:rPr>
          <w:rFonts w:ascii="Arial" w:hAnsi="Arial"/>
          <w:sz w:val="24"/>
          <w:szCs w:val="24"/>
          <w:rtl w:val="0"/>
          <w:lang w:val="pt-PT"/>
        </w:rPr>
        <w:t>es: mostrar como a costura tem ganhado um novo f</w:t>
      </w:r>
      <w:r>
        <w:rPr>
          <w:rFonts w:ascii="Arial" w:hAnsi="Arial" w:hint="default"/>
          <w:sz w:val="24"/>
          <w:szCs w:val="24"/>
          <w:rtl w:val="0"/>
          <w:lang w:val="pt-PT"/>
        </w:rPr>
        <w:t>ô</w:t>
      </w:r>
      <w:r>
        <w:rPr>
          <w:rFonts w:ascii="Arial" w:hAnsi="Arial"/>
          <w:sz w:val="24"/>
          <w:szCs w:val="24"/>
          <w:rtl w:val="0"/>
          <w:lang w:val="pt-PT"/>
        </w:rPr>
        <w:t>lego com os canais no Youtube espec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ficos sobre este tema e como a an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lise de conte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do pode auxiliar na obten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o, a partir dos textos presentes nos v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deos, das infer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>ncias sobre as significa</w:t>
      </w:r>
      <w:r>
        <w:rPr>
          <w:rFonts w:ascii="Arial" w:hAnsi="Arial" w:hint="default"/>
          <w:sz w:val="24"/>
          <w:szCs w:val="24"/>
          <w:rtl w:val="0"/>
          <w:lang w:val="pt-PT"/>
        </w:rPr>
        <w:t>çõ</w:t>
      </w:r>
      <w:r>
        <w:rPr>
          <w:rFonts w:ascii="Arial" w:hAnsi="Arial"/>
          <w:sz w:val="24"/>
          <w:szCs w:val="24"/>
          <w:rtl w:val="0"/>
          <w:lang w:val="pt-PT"/>
        </w:rPr>
        <w:t xml:space="preserve">es da costura na contemporaneidade. Para a primeira parte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pt-PT"/>
        </w:rPr>
        <w:t>apresentado o conceito de redes sociais e suas m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ltiplas caracter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sticas que dentre delas se destaca a da descentraliza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(Recuero, 2012). A descentraliza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no meio digital significa que </w:t>
      </w:r>
      <w:r>
        <w:rPr>
          <w:rFonts w:ascii="Arial" w:hAnsi="Arial"/>
          <w:sz w:val="24"/>
          <w:szCs w:val="24"/>
          <w:rtl w:val="0"/>
          <w:lang w:val="pt-PT"/>
        </w:rPr>
        <w:t>v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rias estruturas conseguem se destacar, permitindo aos atores a emiss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de mensagens que ser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difundidas pela rede, ao contr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rio das m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dias tradicionais. Dessa forma, alguns produtores de conte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do no Youtube podem se tornar influenciadores, se destacando sobre o assunto e se tornando relevantes diante do p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blico consumidor. Depois da parte te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 xml:space="preserve">rica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pt-PT"/>
        </w:rPr>
        <w:t>discutida a metodologia onde 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escolhidos dois canais no Youtube sobre costura para podermos aplicar a an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lise de conte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do. Nesses canais foram separados e transcritos v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deos que poderiam nos dar insights sobre as novas significa</w:t>
      </w:r>
      <w:r>
        <w:rPr>
          <w:rFonts w:ascii="Arial" w:hAnsi="Arial" w:hint="default"/>
          <w:sz w:val="24"/>
          <w:szCs w:val="24"/>
          <w:rtl w:val="0"/>
          <w:lang w:val="pt-PT"/>
        </w:rPr>
        <w:t>çõ</w:t>
      </w:r>
      <w:r>
        <w:rPr>
          <w:rFonts w:ascii="Arial" w:hAnsi="Arial"/>
          <w:sz w:val="24"/>
          <w:szCs w:val="24"/>
          <w:rtl w:val="0"/>
          <w:lang w:val="pt-PT"/>
        </w:rPr>
        <w:t>es da costura. Por fim, com o aux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lio de softwares que nos permitem codificar os textos, foram obtidas algumas infer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>ncias sobre como esses canais influenciam a pr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tica da costura nos dias de hoje.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Palavras-chave</w:t>
      </w:r>
      <w:r>
        <w:rPr>
          <w:rFonts w:ascii="Arial" w:hAnsi="Arial"/>
          <w:sz w:val="24"/>
          <w:szCs w:val="24"/>
          <w:rtl w:val="0"/>
          <w:lang w:val="pt-PT"/>
        </w:rPr>
        <w:t xml:space="preserve">: </w:t>
      </w:r>
      <w:r>
        <w:rPr>
          <w:rFonts w:ascii="Arial" w:hAnsi="Arial"/>
          <w:sz w:val="24"/>
          <w:szCs w:val="24"/>
          <w:rtl w:val="0"/>
          <w:lang w:val="pt-PT"/>
        </w:rPr>
        <w:t>costura</w:t>
      </w:r>
      <w:r>
        <w:rPr>
          <w:rFonts w:ascii="Arial" w:hAnsi="Arial"/>
          <w:sz w:val="24"/>
          <w:szCs w:val="24"/>
          <w:rtl w:val="0"/>
          <w:lang w:val="pt-PT"/>
        </w:rPr>
        <w:t xml:space="preserve">; </w:t>
      </w:r>
      <w:r>
        <w:rPr>
          <w:rFonts w:ascii="Arial" w:hAnsi="Arial"/>
          <w:sz w:val="24"/>
          <w:szCs w:val="24"/>
          <w:rtl w:val="0"/>
          <w:lang w:val="pt-PT"/>
        </w:rPr>
        <w:t>youtube</w:t>
      </w:r>
      <w:r>
        <w:rPr>
          <w:rFonts w:ascii="Arial" w:hAnsi="Arial"/>
          <w:sz w:val="24"/>
          <w:szCs w:val="24"/>
          <w:rtl w:val="0"/>
          <w:lang w:val="pt-PT"/>
        </w:rPr>
        <w:t xml:space="preserve">; </w:t>
      </w:r>
      <w:r>
        <w:rPr>
          <w:rFonts w:ascii="Arial" w:hAnsi="Arial"/>
          <w:sz w:val="24"/>
          <w:szCs w:val="24"/>
          <w:rtl w:val="0"/>
          <w:lang w:val="pt-PT"/>
        </w:rPr>
        <w:t>an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lise de conte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do</w:t>
      </w:r>
      <w:r>
        <w:rPr>
          <w:rFonts w:ascii="Arial" w:hAnsi="Arial"/>
          <w:sz w:val="24"/>
          <w:szCs w:val="24"/>
          <w:rtl w:val="0"/>
          <w:lang w:val="pt-PT"/>
        </w:rPr>
        <w:t>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pacing w:val="-5"/>
          <w:sz w:val="24"/>
          <w:szCs w:val="24"/>
        </w:rPr>
      </w:pPr>
      <w:r>
        <w:rPr>
          <w:rFonts w:ascii="Arial" w:cs="Calibri" w:hAnsi="Arial" w:eastAsia="Calibri"/>
          <w:b w:val="1"/>
          <w:bCs w:val="1"/>
          <w:spacing w:val="-5"/>
          <w:sz w:val="24"/>
          <w:szCs w:val="24"/>
          <w:rtl w:val="0"/>
        </w:rPr>
        <w:t>Refer</w:t>
      </w:r>
      <w:r>
        <w:rPr>
          <w:rFonts w:ascii="Arial" w:cs="Calibri" w:hAnsi="Arial" w:eastAsia="Calibri" w:hint="default"/>
          <w:b w:val="1"/>
          <w:bCs w:val="1"/>
          <w:spacing w:val="-5"/>
          <w:sz w:val="24"/>
          <w:szCs w:val="24"/>
          <w:rtl w:val="0"/>
          <w:lang w:val="pt-PT"/>
        </w:rPr>
        <w:t>ê</w:t>
      </w:r>
      <w:r>
        <w:rPr>
          <w:rFonts w:ascii="Arial" w:cs="Calibri" w:hAnsi="Arial" w:eastAsia="Calibri"/>
          <w:b w:val="1"/>
          <w:bCs w:val="1"/>
          <w:spacing w:val="-5"/>
          <w:sz w:val="24"/>
          <w:szCs w:val="24"/>
          <w:rtl w:val="0"/>
          <w:lang w:val="pt-PT"/>
        </w:rPr>
        <w:t xml:space="preserve">ncias </w:t>
      </w:r>
    </w:p>
    <w:p>
      <w:pPr>
        <w:pStyle w:val="Corpo"/>
        <w:jc w:val="both"/>
        <w:rPr>
          <w:rFonts w:ascii="Arial" w:cs="Arial" w:hAnsi="Arial" w:eastAsia="Arial"/>
          <w:spacing w:val="-5"/>
          <w:sz w:val="24"/>
          <w:szCs w:val="24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8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spacing w:val="-5"/>
          <w:sz w:val="24"/>
          <w:szCs w:val="24"/>
          <w:rtl w:val="0"/>
          <w:lang w:val="pt-PT"/>
        </w:rPr>
        <w:t>RECUERO</w:t>
      </w:r>
      <w:r>
        <w:rPr>
          <w:rFonts w:ascii="Arial" w:hAnsi="Arial"/>
          <w:spacing w:val="-5"/>
          <w:sz w:val="24"/>
          <w:szCs w:val="24"/>
          <w:rtl w:val="0"/>
        </w:rPr>
        <w:t xml:space="preserve">, R. </w:t>
      </w:r>
      <w:r>
        <w:rPr>
          <w:rFonts w:ascii="Arial" w:hAnsi="Arial"/>
          <w:b w:val="1"/>
          <w:bCs w:val="1"/>
          <w:spacing w:val="-5"/>
          <w:sz w:val="24"/>
          <w:szCs w:val="24"/>
          <w:rtl w:val="0"/>
          <w:lang w:val="pt-PT"/>
        </w:rPr>
        <w:t xml:space="preserve">A rede </w:t>
      </w:r>
      <w:r>
        <w:rPr>
          <w:rFonts w:ascii="Arial" w:hAnsi="Arial" w:hint="default"/>
          <w:b w:val="1"/>
          <w:bCs w:val="1"/>
          <w:spacing w:val="-5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pacing w:val="-5"/>
          <w:sz w:val="24"/>
          <w:szCs w:val="24"/>
          <w:rtl w:val="0"/>
          <w:lang w:val="pt-PT"/>
        </w:rPr>
        <w:t>a mensagem: Efeitos da Difus</w:t>
      </w:r>
      <w:r>
        <w:rPr>
          <w:rFonts w:ascii="Arial" w:hAnsi="Arial" w:hint="default"/>
          <w:b w:val="1"/>
          <w:bCs w:val="1"/>
          <w:spacing w:val="-5"/>
          <w:sz w:val="24"/>
          <w:szCs w:val="24"/>
          <w:rtl w:val="0"/>
          <w:lang w:val="pt-PT"/>
        </w:rPr>
        <w:t>ã</w:t>
      </w:r>
      <w:r>
        <w:rPr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>o de Informa</w:t>
      </w:r>
      <w:r>
        <w:rPr>
          <w:rFonts w:ascii="Arial" w:hAnsi="Arial" w:hint="default"/>
          <w:b w:val="1"/>
          <w:bCs w:val="1"/>
          <w:spacing w:val="-5"/>
          <w:sz w:val="24"/>
          <w:szCs w:val="24"/>
          <w:rtl w:val="0"/>
          <w:lang w:val="pt-PT"/>
        </w:rPr>
        <w:t>çõ</w:t>
      </w:r>
      <w:r>
        <w:rPr>
          <w:rFonts w:ascii="Arial" w:hAnsi="Arial"/>
          <w:b w:val="1"/>
          <w:bCs w:val="1"/>
          <w:spacing w:val="-5"/>
          <w:sz w:val="24"/>
          <w:szCs w:val="24"/>
          <w:rtl w:val="0"/>
          <w:lang w:val="pt-PT"/>
        </w:rPr>
        <w:t>es nos Sites de Rede Social</w:t>
      </w:r>
      <w:r>
        <w:rPr>
          <w:rFonts w:ascii="Arial" w:hAnsi="Arial"/>
          <w:spacing w:val="-5"/>
          <w:sz w:val="24"/>
          <w:szCs w:val="24"/>
          <w:rtl w:val="0"/>
          <w:lang w:val="es-ES_tradnl"/>
        </w:rPr>
        <w:t>. In: Eduardo Vizer. (Org.). Lo que Mcluhan no previ</w:t>
      </w:r>
      <w:r>
        <w:rPr>
          <w:rFonts w:ascii="Arial" w:hAnsi="Arial" w:hint="default"/>
          <w:spacing w:val="-5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pacing w:val="-5"/>
          <w:sz w:val="24"/>
          <w:szCs w:val="24"/>
          <w:rtl w:val="0"/>
          <w:lang w:val="es-ES_tradnl"/>
        </w:rPr>
        <w:t>. 1ed.Buenos Aires: Editorial La Cruj</w:t>
      </w:r>
      <w:r>
        <w:rPr>
          <w:rFonts w:ascii="Arial" w:hAnsi="Arial" w:hint="default"/>
          <w:spacing w:val="-5"/>
          <w:sz w:val="24"/>
          <w:szCs w:val="24"/>
          <w:rtl w:val="0"/>
        </w:rPr>
        <w:t>í</w:t>
      </w:r>
      <w:r>
        <w:rPr>
          <w:rFonts w:ascii="Arial" w:hAnsi="Arial"/>
          <w:spacing w:val="-5"/>
          <w:sz w:val="24"/>
          <w:szCs w:val="24"/>
          <w:rtl w:val="0"/>
        </w:rPr>
        <w:t>a, 2012, v. 1, p. 205-223. [vers</w:t>
      </w:r>
      <w:r>
        <w:rPr>
          <w:rFonts w:ascii="Arial" w:hAnsi="Arial" w:hint="default"/>
          <w:spacing w:val="-5"/>
          <w:sz w:val="24"/>
          <w:szCs w:val="24"/>
          <w:rtl w:val="0"/>
          <w:lang w:val="pt-PT"/>
        </w:rPr>
        <w:t>ã</w:t>
      </w:r>
      <w:r>
        <w:rPr>
          <w:rFonts w:ascii="Arial" w:hAnsi="Arial"/>
          <w:spacing w:val="-5"/>
          <w:sz w:val="24"/>
          <w:szCs w:val="24"/>
          <w:rtl w:val="0"/>
          <w:lang w:val="pt-PT"/>
        </w:rPr>
        <w:t>o rascunho/draf]</w:t>
      </w:r>
      <w:r>
        <w:rPr>
          <w:rFonts w:ascii="Arial" w:cs="Arial" w:hAnsi="Arial" w:eastAsia="Arial"/>
          <w:sz w:val="24"/>
          <w:szCs w:val="24"/>
          <w:rtl w:val="0"/>
          <w:lang w:val="fr-FR"/>
        </w:rPr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ource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Arial" w:cs="Arial" w:hAnsi="Arial" w:eastAsia="Arial"/>
          <w:color w:val="000000"/>
          <w:sz w:val="24"/>
          <w:szCs w:val="24"/>
          <w:u w:color="000000"/>
          <w:vertAlign w:val="superscript"/>
          <w:lang w:val="pt-PT"/>
        </w:rPr>
        <w:footnoteRef/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>Mestranda em design da informa</w:t>
      </w:r>
      <w:r>
        <w:rPr>
          <w:rFonts w:ascii="Arial" w:hAnsi="Arial" w:hint="default"/>
          <w:color w:val="000000"/>
          <w:spacing w:val="-5"/>
          <w:sz w:val="16"/>
          <w:szCs w:val="16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>o pela Universidade Federal de Pernambuco (UFPE); Gradua</w:t>
      </w:r>
      <w:r>
        <w:rPr>
          <w:rFonts w:ascii="Arial" w:hAnsi="Arial" w:hint="default"/>
          <w:color w:val="000000"/>
          <w:spacing w:val="-5"/>
          <w:sz w:val="16"/>
          <w:szCs w:val="16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>o em design pela UFPE (2014); Pesquisa temas relacionados ao trabalho, lazer, vestu</w:t>
      </w:r>
      <w:r>
        <w:rPr>
          <w:rFonts w:ascii="Arial" w:hAnsi="Arial" w:hint="default"/>
          <w:color w:val="000000"/>
          <w:spacing w:val="-5"/>
          <w:sz w:val="16"/>
          <w:szCs w:val="16"/>
          <w:u w:color="000000"/>
          <w:rtl w:val="0"/>
          <w:lang w:val="pt-PT"/>
        </w:rPr>
        <w:t>á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>rio e design da informa</w:t>
      </w:r>
      <w:r>
        <w:rPr>
          <w:rFonts w:ascii="Arial" w:hAnsi="Arial" w:hint="default"/>
          <w:color w:val="000000"/>
          <w:spacing w:val="-5"/>
          <w:sz w:val="16"/>
          <w:szCs w:val="16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>o.</w:t>
      </w:r>
    </w:p>
  </w:footnote>
  <w:footnote w:id="2">
    <w:p>
      <w:pPr>
        <w:pStyle w:val="footnote text"/>
      </w:pPr>
      <w:r>
        <w:rPr>
          <w:rFonts w:ascii="Arial" w:cs="Arial" w:hAnsi="Arial" w:eastAsia="Arial"/>
          <w:color w:val="000000"/>
          <w:spacing w:val="-4"/>
          <w:sz w:val="24"/>
          <w:szCs w:val="24"/>
          <w:u w:color="000000"/>
          <w:vertAlign w:val="superscript"/>
          <w:lang w:val="pt-PT"/>
        </w:rPr>
        <w:footnoteRef/>
      </w:r>
      <w:r>
        <w:rPr>
          <w:rFonts w:ascii="Arial" w:hAnsi="Arial"/>
          <w:sz w:val="16"/>
          <w:szCs w:val="16"/>
          <w:rtl w:val="0"/>
          <w:lang w:val="pt-PT"/>
        </w:rPr>
        <w:t xml:space="preserve"> </w:t>
      </w:r>
      <w:r>
        <w:rPr>
          <w:rFonts w:ascii="Arial" w:hAnsi="Arial"/>
          <w:sz w:val="16"/>
          <w:szCs w:val="16"/>
          <w:rtl w:val="0"/>
          <w:lang w:val="pt-PT"/>
        </w:rPr>
        <w:t>D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>outora em Design de Moda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 xml:space="preserve"> -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 xml:space="preserve"> University for the Creative Arts / University of Kent (2007)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 xml:space="preserve">; 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 xml:space="preserve"> Atualmente </w:t>
      </w:r>
      <w:r>
        <w:rPr>
          <w:rFonts w:ascii="Arial" w:hAnsi="Arial" w:hint="default"/>
          <w:color w:val="000000"/>
          <w:spacing w:val="-5"/>
          <w:sz w:val="16"/>
          <w:szCs w:val="16"/>
          <w:u w:color="000000"/>
          <w:rtl w:val="0"/>
          <w:lang w:val="pt-PT"/>
        </w:rPr>
        <w:t xml:space="preserve">é 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>professora do Departamento de Ci</w:t>
      </w:r>
      <w:r>
        <w:rPr>
          <w:rFonts w:ascii="Arial" w:hAnsi="Arial" w:hint="default"/>
          <w:color w:val="000000"/>
          <w:spacing w:val="-5"/>
          <w:sz w:val="16"/>
          <w:szCs w:val="16"/>
          <w:u w:color="000000"/>
          <w:rtl w:val="0"/>
          <w:lang w:val="pt-PT"/>
        </w:rPr>
        <w:t>ê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>ncias Dom</w:t>
      </w:r>
      <w:r>
        <w:rPr>
          <w:rFonts w:ascii="Arial" w:hAnsi="Arial" w:hint="default"/>
          <w:color w:val="000000"/>
          <w:spacing w:val="-5"/>
          <w:sz w:val="16"/>
          <w:szCs w:val="16"/>
          <w:u w:color="000000"/>
          <w:rtl w:val="0"/>
          <w:lang w:val="pt-PT"/>
        </w:rPr>
        <w:t>é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>sticas da Universidade Federal Rural de Pernambuco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 xml:space="preserve"> (UFRPE)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>, onde tamb</w:t>
      </w:r>
      <w:r>
        <w:rPr>
          <w:rFonts w:ascii="Arial" w:hAnsi="Arial" w:hint="default"/>
          <w:color w:val="000000"/>
          <w:spacing w:val="-5"/>
          <w:sz w:val="16"/>
          <w:szCs w:val="16"/>
          <w:u w:color="000000"/>
          <w:rtl w:val="0"/>
          <w:lang w:val="pt-PT"/>
        </w:rPr>
        <w:t>é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>m atua como docente do Programa de P</w:t>
      </w:r>
      <w:r>
        <w:rPr>
          <w:rFonts w:ascii="Arial" w:hAnsi="Arial" w:hint="default"/>
          <w:color w:val="000000"/>
          <w:spacing w:val="-5"/>
          <w:sz w:val="16"/>
          <w:szCs w:val="16"/>
          <w:u w:color="000000"/>
          <w:rtl w:val="0"/>
          <w:lang w:val="pt-PT"/>
        </w:rPr>
        <w:t>ó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>s-Gradua</w:t>
      </w:r>
      <w:r>
        <w:rPr>
          <w:rFonts w:ascii="Arial" w:hAnsi="Arial" w:hint="default"/>
          <w:color w:val="000000"/>
          <w:spacing w:val="-5"/>
          <w:sz w:val="16"/>
          <w:szCs w:val="16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 xml:space="preserve">o em Consumo, Cotidiano e Desenvolvimento Social da 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>UFRPE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 xml:space="preserve"> e do Programa de P</w:t>
      </w:r>
      <w:r>
        <w:rPr>
          <w:rFonts w:ascii="Arial" w:hAnsi="Arial" w:hint="default"/>
          <w:color w:val="000000"/>
          <w:spacing w:val="-5"/>
          <w:sz w:val="16"/>
          <w:szCs w:val="16"/>
          <w:u w:color="000000"/>
          <w:rtl w:val="0"/>
          <w:lang w:val="pt-PT"/>
        </w:rPr>
        <w:t>ó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>s-Gradua</w:t>
      </w:r>
      <w:r>
        <w:rPr>
          <w:rFonts w:ascii="Arial" w:hAnsi="Arial" w:hint="default"/>
          <w:color w:val="000000"/>
          <w:spacing w:val="-5"/>
          <w:sz w:val="16"/>
          <w:szCs w:val="16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spacing w:val="-5"/>
          <w:sz w:val="16"/>
          <w:szCs w:val="16"/>
          <w:u w:color="000000"/>
          <w:rtl w:val="0"/>
          <w:lang w:val="pt-PT"/>
        </w:rPr>
        <w:t>o em Design da Universidade Federal de Pernambuco.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